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72676" w14:textId="77777777" w:rsidR="000F0097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32"/>
          <w:szCs w:val="32"/>
          <w:lang w:eastAsia="pl-PL"/>
          <w14:ligatures w14:val="none"/>
        </w:rPr>
      </w:pPr>
      <w:r w:rsidRPr="00E86A08">
        <w:rPr>
          <w:rFonts w:eastAsia="Times New Roman" w:cstheme="minorHAnsi"/>
          <w:b/>
          <w:bCs/>
          <w:color w:val="111111"/>
          <w:kern w:val="0"/>
          <w:sz w:val="32"/>
          <w:szCs w:val="32"/>
          <w:lang w:eastAsia="pl-PL"/>
          <w14:ligatures w14:val="none"/>
        </w:rPr>
        <w:t>Karta Bezpieczeństwa Produktu: 4Ants</w:t>
      </w:r>
    </w:p>
    <w:p w14:paraId="6278A026" w14:textId="77777777" w:rsidR="003523B6" w:rsidRPr="00E86A08" w:rsidRDefault="003523B6" w:rsidP="009A639C">
      <w:pPr>
        <w:pBdr>
          <w:bottom w:val="single" w:sz="4" w:space="1" w:color="auto"/>
        </w:pBd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32"/>
          <w:szCs w:val="32"/>
          <w:lang w:eastAsia="pl-PL"/>
          <w14:ligatures w14:val="none"/>
        </w:rPr>
      </w:pPr>
    </w:p>
    <w:p w14:paraId="08FCF4A5" w14:textId="77777777" w:rsidR="009A639C" w:rsidRDefault="009A639C" w:rsidP="00DF7B21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</w:p>
    <w:p w14:paraId="4ED2D46F" w14:textId="5A9B0ADF" w:rsidR="009A639C" w:rsidRPr="00DF7B21" w:rsidRDefault="00DF7B21" w:rsidP="00DF7B21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 xml:space="preserve">1. </w:t>
      </w:r>
      <w:r w:rsidR="000F0097" w:rsidRPr="00DF7B21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Podmiot Odpowiedzialny</w:t>
      </w:r>
    </w:p>
    <w:p w14:paraId="150458FC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Producent:</w:t>
      </w:r>
    </w:p>
    <w:p w14:paraId="62D665F4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• Nazwa: </w:t>
      </w:r>
      <w:proofErr w:type="spellStart"/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Private</w:t>
      </w:r>
      <w:proofErr w:type="spellEnd"/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Lab Sp. z o.o.</w:t>
      </w:r>
    </w:p>
    <w:p w14:paraId="56123A80" w14:textId="5E771CD3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NIP: 6322020632</w:t>
      </w:r>
    </w:p>
    <w:p w14:paraId="145B19D1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Adres: ul. Karola Darwina 1 D, 43-603 Jaworzno</w:t>
      </w:r>
    </w:p>
    <w:p w14:paraId="05FA2E30" w14:textId="48C5967F" w:rsid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• E-mail: </w:t>
      </w:r>
      <w:hyperlink r:id="rId11" w:history="1">
        <w:r w:rsidR="009A639C" w:rsidRPr="00264C97">
          <w:rPr>
            <w:rStyle w:val="Hipercze"/>
            <w:rFonts w:eastAsia="Times New Roman" w:cstheme="minorHAnsi"/>
            <w:kern w:val="0"/>
            <w:sz w:val="24"/>
            <w:szCs w:val="24"/>
            <w:lang w:eastAsia="pl-PL"/>
            <w14:ligatures w14:val="none"/>
          </w:rPr>
          <w:t>biuro@private-lab.pl</w:t>
        </w:r>
      </w:hyperlink>
    </w:p>
    <w:p w14:paraId="5F895437" w14:textId="77777777" w:rsidR="009A639C" w:rsidRPr="000F0097" w:rsidRDefault="009A639C" w:rsidP="009A639C">
      <w:pPr>
        <w:pBdr>
          <w:bottom w:val="single" w:sz="4" w:space="1" w:color="auto"/>
        </w:pBd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00A83572" w14:textId="77777777" w:rsidR="009A639C" w:rsidRDefault="009A639C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</w:p>
    <w:p w14:paraId="2044748E" w14:textId="58AD0511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2. Opis Produktu</w:t>
      </w:r>
    </w:p>
    <w:p w14:paraId="7D3841D3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Nazwa produktu: 4Ants</w:t>
      </w:r>
    </w:p>
    <w:p w14:paraId="72423E7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Typ produktu: Preparat biobójczy</w:t>
      </w:r>
    </w:p>
    <w:p w14:paraId="7263ADD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Postać: Granulat</w:t>
      </w:r>
    </w:p>
    <w:p w14:paraId="751174CF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Przeznaczenie: Zwalczanie mrówek w budynkach i ich otoczeniu (balkony, tarasy, podjazdy,</w:t>
      </w:r>
    </w:p>
    <w:p w14:paraId="39BB29B4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chodniki, ścieżki).</w:t>
      </w:r>
    </w:p>
    <w:p w14:paraId="5C3BA5A5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• Substancja czynna: </w:t>
      </w:r>
      <w:proofErr w:type="spellStart"/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Cypermetryna</w:t>
      </w:r>
      <w:proofErr w:type="spellEnd"/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(0,5%), Geraniol (0,01%)</w:t>
      </w:r>
    </w:p>
    <w:p w14:paraId="774EA12D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Grupa docelowa: Użytkownicy indywidualni i profesjonalni</w:t>
      </w:r>
    </w:p>
    <w:p w14:paraId="1E8A2D51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Data przydatności produktu: Znajduje się w widocznym miejscu na opakowaniu</w:t>
      </w:r>
    </w:p>
    <w:p w14:paraId="35F93A8B" w14:textId="77777777" w:rsid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Nr/seria produktu: Znajduje się w widocznym miejscu na opakowaniu</w:t>
      </w:r>
    </w:p>
    <w:p w14:paraId="281EDABE" w14:textId="77777777" w:rsidR="00656202" w:rsidRPr="000F0097" w:rsidRDefault="00656202" w:rsidP="006B7C0D">
      <w:pPr>
        <w:pBdr>
          <w:bottom w:val="single" w:sz="4" w:space="1" w:color="auto"/>
        </w:pBd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505B1184" w14:textId="52AC91C0" w:rsidR="00656202" w:rsidRPr="000F0097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3. Klasyfikacja Zagrożeń</w:t>
      </w:r>
    </w:p>
    <w:p w14:paraId="1A4070B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Każdorazowo sprawdzić kompletność i zgodność z kartą</w:t>
      </w:r>
    </w:p>
    <w:p w14:paraId="35311FE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Hasło ostrzegawcze: UWAGA</w:t>
      </w:r>
    </w:p>
    <w:p w14:paraId="38A1D1B0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Zwroty wskazujące rodzaj zagrożenia:</w:t>
      </w:r>
    </w:p>
    <w:p w14:paraId="32F60E93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H410 Działa bardzo toksycznie na organizmy wodne, powodując długotrwałe skutki.</w:t>
      </w:r>
    </w:p>
    <w:p w14:paraId="2499FBBD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Zwroty określające warunki bezpiecznego stosowania:</w:t>
      </w:r>
    </w:p>
    <w:p w14:paraId="425B4F70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P102 Chronić przed dziećmi.</w:t>
      </w:r>
    </w:p>
    <w:p w14:paraId="440343FE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P273 Unikać uwolnienia do środowiska.</w:t>
      </w:r>
    </w:p>
    <w:p w14:paraId="4C544BF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P280 Stosować rękawice ochronne.</w:t>
      </w:r>
    </w:p>
    <w:p w14:paraId="58F39474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P301 + P310 w przypadku połknięcia: natychmiast skontaktować się z ośrodkiem zatruć/lekarzem.</w:t>
      </w:r>
    </w:p>
    <w:p w14:paraId="13930FCB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lastRenderedPageBreak/>
        <w:t>P501 Zawartość/pojemnik usuwać do punktów zbiórki odpadów niebezpiecznych lub specjalnych</w:t>
      </w:r>
    </w:p>
    <w:p w14:paraId="0BD19692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zgodnie z krajowymi przepisami.</w:t>
      </w:r>
    </w:p>
    <w:p w14:paraId="112DCFE0" w14:textId="77777777" w:rsidR="000F0097" w:rsidRDefault="000F0097" w:rsidP="006B7C0D">
      <w:pPr>
        <w:pBdr>
          <w:bottom w:val="single" w:sz="4" w:space="1" w:color="auto"/>
        </w:pBd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</w:p>
    <w:p w14:paraId="028A1EE2" w14:textId="525B3C86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4. Analiza Ryzyka</w:t>
      </w:r>
    </w:p>
    <w:p w14:paraId="07CF6E4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Produkt biobójczy należy używać z zachowaniem szczególnych środków ostrożności. Przed użyciem</w:t>
      </w:r>
    </w:p>
    <w:p w14:paraId="3BC6CA7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należy przeczytać etykietę i ulotkę informacyjną, aby zminimalizować ryzyko dla ludzi i</w:t>
      </w:r>
    </w:p>
    <w:p w14:paraId="545280A1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środowiska.</w:t>
      </w:r>
    </w:p>
    <w:p w14:paraId="7C1D74A1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Identyfikacja zagrożeń:</w:t>
      </w:r>
    </w:p>
    <w:p w14:paraId="11104405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Potencjalne zagrożenia wynikające z użycia niezgodnie z etykietą i sposobem użycia mogą</w:t>
      </w:r>
    </w:p>
    <w:p w14:paraId="380E2D4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wystąpić poprzez: kontakt ze skórą, kontakt z oczami, inhalacja, spożycie</w:t>
      </w:r>
    </w:p>
    <w:p w14:paraId="12EC2F93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Ocena skutków:</w:t>
      </w:r>
    </w:p>
    <w:p w14:paraId="09E9DD04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Kontakt z oczami: podrażnienie, zaczerwienienie, łzawienie, pieczenie.</w:t>
      </w:r>
    </w:p>
    <w:p w14:paraId="6BD0A849" w14:textId="1A99AFCF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Kontak</w:t>
      </w:r>
      <w:r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t</w:t>
      </w: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ze skórą: podrażnienie, odczyny uczuleniowe.</w:t>
      </w:r>
    </w:p>
    <w:p w14:paraId="3ED4DD73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Narażenie inhalacyjne: bóle i/lub zawroty głowy, może działać drażniąco na błony śluzowe i</w:t>
      </w:r>
    </w:p>
    <w:p w14:paraId="0740520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górne drogi oddechowe.</w:t>
      </w:r>
    </w:p>
    <w:p w14:paraId="4997BACC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Po spożyciu: nudności, wymioty, biegunka.</w:t>
      </w:r>
    </w:p>
    <w:p w14:paraId="7E7FE29E" w14:textId="7FD347D9" w:rsid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Środowisko: Produkt działa bardzo toksycznie na organizmy wodne, powodując długotrwałe</w:t>
      </w:r>
      <w:r w:rsidR="006B7C0D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</w:t>
      </w: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skutki</w:t>
      </w:r>
    </w:p>
    <w:p w14:paraId="75923FBF" w14:textId="77777777" w:rsidR="00B06379" w:rsidRPr="000F0097" w:rsidRDefault="00B06379" w:rsidP="00B06379">
      <w:pPr>
        <w:pBdr>
          <w:bottom w:val="single" w:sz="4" w:space="1" w:color="auto"/>
        </w:pBd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0B25C9B4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5. Środki Ochrony Osobistej</w:t>
      </w:r>
    </w:p>
    <w:p w14:paraId="43B7AD12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Rękawice ochronne: Rękawice nitrylowe zgodne z normą EN 374, grubość min. 0,1 mm,</w:t>
      </w:r>
    </w:p>
    <w:p w14:paraId="78776B9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poziom ochrony 2 (czas przebicia &gt;30 min)</w:t>
      </w:r>
    </w:p>
    <w:p w14:paraId="1867A12E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Okulary ochronne: Zalecane przy długotrwałym lub wielokrotnym użyciu (EN 166).</w:t>
      </w:r>
    </w:p>
    <w:p w14:paraId="5A9F180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Dodatkowe środki ochrony:</w:t>
      </w:r>
    </w:p>
    <w:p w14:paraId="2469DF32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Chronić przed dziećmi i zwierzętami domowymi.</w:t>
      </w:r>
    </w:p>
    <w:p w14:paraId="0CA4576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Nie stosować w pobliżu żywności lub pasz.</w:t>
      </w:r>
    </w:p>
    <w:p w14:paraId="17BA0D3F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Przed użyciem zapoznaj się z etykietą produktu.</w:t>
      </w:r>
    </w:p>
    <w:p w14:paraId="579AE2E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6. Pierwsza Pomoc w Przypadku Zagrożenia</w:t>
      </w:r>
    </w:p>
    <w:p w14:paraId="6BFFC0E2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Każdorazowo sprawdzić kompletność i zgodność z kartą</w:t>
      </w:r>
    </w:p>
    <w:p w14:paraId="4D979FCD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Osobie udzielającej pomocy pokaż etykietę produktu lub tę kartę charakterystyki. Osobę</w:t>
      </w:r>
    </w:p>
    <w:p w14:paraId="6EE53B9A" w14:textId="77777777" w:rsidR="00B06379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poszkodowaną zawsze wyprowadzić ze strefy zagrożenia. </w:t>
      </w:r>
    </w:p>
    <w:p w14:paraId="2390D312" w14:textId="77777777" w:rsidR="00B06379" w:rsidRDefault="00B06379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4CDA657F" w14:textId="6B2C74FC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lastRenderedPageBreak/>
        <w:t>Nieprzytomnej osobie nie podawać nic</w:t>
      </w:r>
    </w:p>
    <w:p w14:paraId="717493CC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doustnie. W przypadku kiedy poszkodowany jest skażony preparatem, zalecane jest wyposażenie</w:t>
      </w:r>
    </w:p>
    <w:p w14:paraId="2056F112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ochronne w postaci maski do sztucznego oddychania, rękawiczek jednorazowych.</w:t>
      </w:r>
    </w:p>
    <w:p w14:paraId="426B1209" w14:textId="77777777" w:rsidR="000F0097" w:rsidRPr="000951E1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951E1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NARAŻENIE INHALACYJNE:</w:t>
      </w:r>
    </w:p>
    <w:p w14:paraId="209FBC96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Poszkodowanego wyprowadzić na świeże powietrze.</w:t>
      </w:r>
    </w:p>
    <w:p w14:paraId="2B128DC0" w14:textId="77777777" w:rsidR="000F0097" w:rsidRPr="000951E1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951E1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NARAŻENIE OKA:</w:t>
      </w:r>
    </w:p>
    <w:p w14:paraId="01D4CEA1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Przemywać oczy dużą ilością wody co najmniej 15 minut przy odwiniętych powiekach. Jeżeli ból i</w:t>
      </w:r>
    </w:p>
    <w:p w14:paraId="5C079BB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zaczerwienienie oczu będzie się utrzymywać, natychmiast zapewnić konsultację lekarza okulisty.</w:t>
      </w:r>
    </w:p>
    <w:p w14:paraId="2AEE12FA" w14:textId="77777777" w:rsidR="000F0097" w:rsidRPr="000951E1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951E1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NARAŻENIE SKÓRY:</w:t>
      </w:r>
    </w:p>
    <w:p w14:paraId="0A5ADA97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Zdjąć całą skażoną odzież. Obmyć skórę wodą a następnie wodą i mydłem. Skażoną odzież należy</w:t>
      </w:r>
    </w:p>
    <w:p w14:paraId="5A807732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uprać przed ponownym założeniem.</w:t>
      </w:r>
    </w:p>
    <w:p w14:paraId="0D6996AE" w14:textId="77777777" w:rsidR="000F0097" w:rsidRPr="000951E1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951E1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NARAŻENIE POPRZEZ DROGĘ POKARMOWĄ:</w:t>
      </w:r>
    </w:p>
    <w:p w14:paraId="1D79FA4E" w14:textId="4BA23E02" w:rsid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W razie połknięcia nie wywoływać wymiotów bez konsultacji medycznej, zapewnić spokój. Wezwać</w:t>
      </w:r>
      <w:r w:rsidR="000951E1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</w:t>
      </w: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natychmiast pomoc medyczną.</w:t>
      </w:r>
    </w:p>
    <w:p w14:paraId="4E122FB8" w14:textId="77777777" w:rsidR="000951E1" w:rsidRPr="000F0097" w:rsidRDefault="000951E1" w:rsidP="000951E1">
      <w:pPr>
        <w:pBdr>
          <w:bottom w:val="single" w:sz="4" w:space="1" w:color="auto"/>
        </w:pBd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6B843C8E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b/>
          <w:bCs/>
          <w:color w:val="111111"/>
          <w:kern w:val="0"/>
          <w:sz w:val="24"/>
          <w:szCs w:val="24"/>
          <w:lang w:eastAsia="pl-PL"/>
          <w14:ligatures w14:val="none"/>
        </w:rPr>
        <w:t>7. Warunki Przechowywania</w:t>
      </w:r>
    </w:p>
    <w:p w14:paraId="4B13F29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Przechowywać w oryginalnym, szczelnie zamkniętym opakowaniu, w suchym i przewiewnym</w:t>
      </w:r>
    </w:p>
    <w:p w14:paraId="574E9758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miejscu, w temperaturze od 0°C do 30°C, z dala od dzieci, zwierząt i źródeł ciepła.</w:t>
      </w:r>
    </w:p>
    <w:p w14:paraId="7D10FAE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Chronić przed bezpośrednim działaniem promieni słonecznych, wilgocią i przemarzaniem.</w:t>
      </w:r>
    </w:p>
    <w:p w14:paraId="0F76A4B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8. Utylizacja</w:t>
      </w:r>
    </w:p>
    <w:p w14:paraId="559A0C3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Produkt i opakowanie usuwać zgodnie z lokalnymi przepisami dotyczącymi odpadów</w:t>
      </w:r>
    </w:p>
    <w:p w14:paraId="11D3B755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niebezpiecznych.</w:t>
      </w:r>
    </w:p>
    <w:p w14:paraId="022CFC71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Nie wyrzucać do kanalizacji lub wód powierzchniowych.</w:t>
      </w:r>
    </w:p>
    <w:p w14:paraId="12DD363F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9. Zgłoszenia Zagrożenia Bezpieczeństwa</w:t>
      </w:r>
    </w:p>
    <w:p w14:paraId="28E5719D" w14:textId="64DC4D93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Zgodnie z treścią Rozporządzenia Parlamentu Europejskiego i Rady (UE) 2023/988 (GPSR) wszelkie</w:t>
      </w:r>
      <w:r w:rsidR="000951E1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</w:t>
      </w: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wypadki spowodowane przez produkt należy zgłaszać:</w:t>
      </w:r>
    </w:p>
    <w:p w14:paraId="0544596C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Bezpośrednio do producenta:</w:t>
      </w:r>
    </w:p>
    <w:p w14:paraId="2A273F5B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• Nazwa: </w:t>
      </w:r>
      <w:proofErr w:type="spellStart"/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Private</w:t>
      </w:r>
      <w:proofErr w:type="spellEnd"/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 xml:space="preserve"> Lab Sp. z o.o.</w:t>
      </w:r>
    </w:p>
    <w:p w14:paraId="3EB64599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Nr VAT: 6322020632</w:t>
      </w:r>
    </w:p>
    <w:p w14:paraId="7198D99E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Adres: ul. Karola Darwina 1D, 43-603 Jaworzno</w:t>
      </w:r>
    </w:p>
    <w:p w14:paraId="0FE176D7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• E-mail: biuro@private-lab.pl</w:t>
      </w:r>
    </w:p>
    <w:p w14:paraId="1A0A96DA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lastRenderedPageBreak/>
        <w:t>W zgłoszeniu prosimy o podanie następujących informacji:</w:t>
      </w:r>
    </w:p>
    <w:p w14:paraId="2349DD6C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1. Nazwa produktu i numer seryjny.</w:t>
      </w:r>
    </w:p>
    <w:p w14:paraId="63C042DC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2. Data zakupu i miejsce zakupu (np. sklep internetowy, punkt sprzedaży).</w:t>
      </w:r>
    </w:p>
    <w:p w14:paraId="61D1EED3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3. Opis problemu, w tym okoliczności, w których wystąpił (jeśli dotyczy).</w:t>
      </w:r>
    </w:p>
    <w:p w14:paraId="4DC40CFD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4. Dane kontaktowe zgłaszającego (imię, nazwisko, e-mail, telefon).</w:t>
      </w:r>
    </w:p>
    <w:p w14:paraId="753314CF" w14:textId="77777777" w:rsidR="000F0097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5. Jeśli to możliwe, zdjęcia lub filmy dokumentujące problem.</w:t>
      </w:r>
    </w:p>
    <w:p w14:paraId="66658C1E" w14:textId="711CA692" w:rsidR="005425C2" w:rsidRPr="000F0097" w:rsidRDefault="000F0097" w:rsidP="000F0097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  <w:r w:rsidRPr="000F0097"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  <w:t>Data oceny: 03.12.2024</w:t>
      </w:r>
    </w:p>
    <w:p w14:paraId="572116DF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1C1836AB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62A3DC58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65800487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11992125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24B62B5F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5BE2B30F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411E5E23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4D186F8D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67CDEAD3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31AB3841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7CB204BD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6DA28C2F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3D114436" w14:textId="77777777" w:rsidR="005425C2" w:rsidRPr="000F0097" w:rsidRDefault="005425C2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17FE2D36" w14:textId="77777777" w:rsidR="00741213" w:rsidRPr="000F0097" w:rsidRDefault="00741213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1A9E4678" w14:textId="77777777" w:rsidR="00741213" w:rsidRPr="000F0097" w:rsidRDefault="00741213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7DCBA594" w14:textId="77777777" w:rsidR="00741213" w:rsidRPr="000F0097" w:rsidRDefault="00741213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p w14:paraId="665A58EA" w14:textId="77777777" w:rsidR="00741213" w:rsidRPr="000F0097" w:rsidRDefault="00741213" w:rsidP="008400AB">
      <w:pPr>
        <w:spacing w:before="120" w:after="12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sectPr w:rsidR="00741213" w:rsidRPr="000F0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FFDC7" w14:textId="77777777" w:rsidR="00D766C6" w:rsidRDefault="00D766C6" w:rsidP="000232E7">
      <w:pPr>
        <w:spacing w:after="0" w:line="240" w:lineRule="auto"/>
      </w:pPr>
      <w:r>
        <w:separator/>
      </w:r>
    </w:p>
  </w:endnote>
  <w:endnote w:type="continuationSeparator" w:id="0">
    <w:p w14:paraId="4A0595F1" w14:textId="77777777" w:rsidR="00D766C6" w:rsidRDefault="00D766C6" w:rsidP="00023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FE1804" w14:textId="77777777" w:rsidR="00D766C6" w:rsidRDefault="00D766C6" w:rsidP="000232E7">
      <w:pPr>
        <w:spacing w:after="0" w:line="240" w:lineRule="auto"/>
      </w:pPr>
      <w:r>
        <w:separator/>
      </w:r>
    </w:p>
  </w:footnote>
  <w:footnote w:type="continuationSeparator" w:id="0">
    <w:p w14:paraId="660D0A0D" w14:textId="77777777" w:rsidR="00D766C6" w:rsidRDefault="00D766C6" w:rsidP="000232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65487"/>
    <w:multiLevelType w:val="hybridMultilevel"/>
    <w:tmpl w:val="01101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23727"/>
    <w:multiLevelType w:val="hybridMultilevel"/>
    <w:tmpl w:val="10ACE906"/>
    <w:lvl w:ilvl="0" w:tplc="1EC01C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305C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CE160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88A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2005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DA9C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F48B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0CDF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FA2E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EAD2D28"/>
    <w:multiLevelType w:val="hybridMultilevel"/>
    <w:tmpl w:val="3DE04CBE"/>
    <w:lvl w:ilvl="0" w:tplc="705E24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CCB1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629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E435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3422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84AC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3472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6C8E3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C7C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785A00"/>
    <w:multiLevelType w:val="hybridMultilevel"/>
    <w:tmpl w:val="3F5E6F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0992"/>
    <w:multiLevelType w:val="hybridMultilevel"/>
    <w:tmpl w:val="919EBE94"/>
    <w:lvl w:ilvl="0" w:tplc="DDAA55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624C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CAA2C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2E11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2A98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88FC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88A5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90D2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3CD2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49590378">
    <w:abstractNumId w:val="2"/>
  </w:num>
  <w:num w:numId="2" w16cid:durableId="2014065652">
    <w:abstractNumId w:val="4"/>
  </w:num>
  <w:num w:numId="3" w16cid:durableId="2008172144">
    <w:abstractNumId w:val="1"/>
  </w:num>
  <w:num w:numId="4" w16cid:durableId="509412462">
    <w:abstractNumId w:val="3"/>
  </w:num>
  <w:num w:numId="5" w16cid:durableId="897595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0"/>
    <w:rsid w:val="000232E7"/>
    <w:rsid w:val="00085CAC"/>
    <w:rsid w:val="000951E1"/>
    <w:rsid w:val="00095632"/>
    <w:rsid w:val="000C28B1"/>
    <w:rsid w:val="000F0097"/>
    <w:rsid w:val="000F442D"/>
    <w:rsid w:val="001A5395"/>
    <w:rsid w:val="001B1C9F"/>
    <w:rsid w:val="001C43EE"/>
    <w:rsid w:val="001D6616"/>
    <w:rsid w:val="001E0293"/>
    <w:rsid w:val="00285A49"/>
    <w:rsid w:val="002D473A"/>
    <w:rsid w:val="003202A2"/>
    <w:rsid w:val="00320DC5"/>
    <w:rsid w:val="00347790"/>
    <w:rsid w:val="003523B6"/>
    <w:rsid w:val="00354AFD"/>
    <w:rsid w:val="00377C22"/>
    <w:rsid w:val="003934F9"/>
    <w:rsid w:val="003970F6"/>
    <w:rsid w:val="003C1854"/>
    <w:rsid w:val="003C2A03"/>
    <w:rsid w:val="003F1EA3"/>
    <w:rsid w:val="003F7BAF"/>
    <w:rsid w:val="00400AC9"/>
    <w:rsid w:val="004026BE"/>
    <w:rsid w:val="004152F0"/>
    <w:rsid w:val="004221E1"/>
    <w:rsid w:val="004A4DFF"/>
    <w:rsid w:val="005425C2"/>
    <w:rsid w:val="00596E1B"/>
    <w:rsid w:val="00642431"/>
    <w:rsid w:val="00656202"/>
    <w:rsid w:val="006B7C0D"/>
    <w:rsid w:val="006F0F96"/>
    <w:rsid w:val="00706087"/>
    <w:rsid w:val="00741213"/>
    <w:rsid w:val="00783584"/>
    <w:rsid w:val="007F79CC"/>
    <w:rsid w:val="00810ADE"/>
    <w:rsid w:val="008111A1"/>
    <w:rsid w:val="008400AB"/>
    <w:rsid w:val="0085566C"/>
    <w:rsid w:val="00883287"/>
    <w:rsid w:val="008C379B"/>
    <w:rsid w:val="009142AA"/>
    <w:rsid w:val="00973471"/>
    <w:rsid w:val="009A27C3"/>
    <w:rsid w:val="009A639C"/>
    <w:rsid w:val="009B2628"/>
    <w:rsid w:val="00A401BB"/>
    <w:rsid w:val="00A56905"/>
    <w:rsid w:val="00B06379"/>
    <w:rsid w:val="00B13000"/>
    <w:rsid w:val="00B16BA7"/>
    <w:rsid w:val="00B9153B"/>
    <w:rsid w:val="00BB3272"/>
    <w:rsid w:val="00BD61DC"/>
    <w:rsid w:val="00BF6086"/>
    <w:rsid w:val="00CD4656"/>
    <w:rsid w:val="00D178C1"/>
    <w:rsid w:val="00D47881"/>
    <w:rsid w:val="00D74338"/>
    <w:rsid w:val="00D766C6"/>
    <w:rsid w:val="00DE5EAC"/>
    <w:rsid w:val="00DF7B21"/>
    <w:rsid w:val="00E235E0"/>
    <w:rsid w:val="00E42882"/>
    <w:rsid w:val="00E83C87"/>
    <w:rsid w:val="00E86A08"/>
    <w:rsid w:val="00EE4874"/>
    <w:rsid w:val="00F22A13"/>
    <w:rsid w:val="00F624CA"/>
    <w:rsid w:val="00F62ADA"/>
    <w:rsid w:val="00FB0913"/>
    <w:rsid w:val="00FC6B46"/>
    <w:rsid w:val="00FE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4F772"/>
  <w15:chartTrackingRefBased/>
  <w15:docId w15:val="{F69E7D5A-54B2-4EDA-B9D1-1A88D0BDA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47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47790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32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32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32E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00AC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00AC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00AC9"/>
    <w:rPr>
      <w:vertAlign w:val="superscript"/>
    </w:rPr>
  </w:style>
  <w:style w:type="paragraph" w:styleId="Akapitzlist">
    <w:name w:val="List Paragraph"/>
    <w:basedOn w:val="Normalny"/>
    <w:uiPriority w:val="34"/>
    <w:qFormat/>
    <w:rsid w:val="003523B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A639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A63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0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485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8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5135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91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75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2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9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5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5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iuro@private-lab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E1BAB324D57F4C8BE0E3A9BE9F4E57" ma:contentTypeVersion="14" ma:contentTypeDescription="Utwórz nowy dokument." ma:contentTypeScope="" ma:versionID="cd9e783fcbec25ab3d90827cac3d9aea">
  <xsd:schema xmlns:xsd="http://www.w3.org/2001/XMLSchema" xmlns:xs="http://www.w3.org/2001/XMLSchema" xmlns:p="http://schemas.microsoft.com/office/2006/metadata/properties" xmlns:ns3="ba66ff75-f36f-4f19-a7b9-13e0627cb122" xmlns:ns4="42a80b52-6d9d-46bc-89f2-ed288510e163" targetNamespace="http://schemas.microsoft.com/office/2006/metadata/properties" ma:root="true" ma:fieldsID="bcca38cec6f4de83aa0df505a2797be8" ns3:_="" ns4:_="">
    <xsd:import namespace="ba66ff75-f36f-4f19-a7b9-13e0627cb122"/>
    <xsd:import namespace="42a80b52-6d9d-46bc-89f2-ed288510e1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66ff75-f36f-4f19-a7b9-13e0627cb1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a80b52-6d9d-46bc-89f2-ed288510e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a66ff75-f36f-4f19-a7b9-13e0627cb12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79A5A8-ECC4-4FDB-ABE9-BA186EC39E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C8E5727-8BC9-46AF-8F3E-5625BAE691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66ff75-f36f-4f19-a7b9-13e0627cb122"/>
    <ds:schemaRef ds:uri="42a80b52-6d9d-46bc-89f2-ed288510e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73EB0E-012B-48B5-85DD-F07A697C5D19}">
  <ds:schemaRefs>
    <ds:schemaRef ds:uri="http://purl.org/dc/elements/1.1/"/>
    <ds:schemaRef ds:uri="http://schemas.microsoft.com/office/infopath/2007/PartnerControls"/>
    <ds:schemaRef ds:uri="ba66ff75-f36f-4f19-a7b9-13e0627cb122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42a80b52-6d9d-46bc-89f2-ed288510e163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7AE9A27-CFF6-40AF-8A68-1C365816B2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677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Semeniuk</dc:creator>
  <cp:keywords/>
  <dc:description/>
  <cp:lastModifiedBy>Agnieszka Semeniuk</cp:lastModifiedBy>
  <cp:revision>2</cp:revision>
  <dcterms:created xsi:type="dcterms:W3CDTF">2025-01-03T10:16:00Z</dcterms:created>
  <dcterms:modified xsi:type="dcterms:W3CDTF">2025-01-03T10:16:00Z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0x01010075E1BAB324D57F4C8BE0E3A9BE9F4E57</vt:lpwstr>
  </property>
</Properties>
</file>